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228" w:rsidRDefault="000E5228" w:rsidP="000E522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559F">
        <w:rPr>
          <w:rFonts w:ascii="Times New Roman" w:hAnsi="Times New Roman" w:cs="Times New Roman"/>
          <w:b/>
          <w:sz w:val="24"/>
          <w:szCs w:val="24"/>
        </w:rPr>
        <w:t>Załącznik nr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D855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do zaproszenia </w:t>
      </w:r>
      <w:r>
        <w:rPr>
          <w:rFonts w:ascii="Times New Roman" w:hAnsi="Times New Roman" w:cs="Times New Roman"/>
          <w:b/>
          <w:sz w:val="24"/>
          <w:szCs w:val="24"/>
        </w:rPr>
        <w:br/>
        <w:t>RR-FE.7313.20.2019/1</w:t>
      </w:r>
      <w:r>
        <w:rPr>
          <w:rFonts w:ascii="Times New Roman" w:hAnsi="Times New Roman" w:cs="Times New Roman"/>
          <w:b/>
          <w:sz w:val="24"/>
          <w:szCs w:val="24"/>
        </w:rPr>
        <w:br/>
      </w:r>
      <w:bookmarkStart w:id="0" w:name="_GoBack"/>
      <w:bookmarkEnd w:id="0"/>
    </w:p>
    <w:p w:rsidR="00536460" w:rsidRPr="008B2AC6" w:rsidRDefault="00536460" w:rsidP="005364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AC6">
        <w:rPr>
          <w:rFonts w:ascii="Times New Roman" w:hAnsi="Times New Roman" w:cs="Times New Roman"/>
          <w:b/>
          <w:sz w:val="24"/>
          <w:szCs w:val="24"/>
        </w:rPr>
        <w:t>załącznik nr 1  – Szczegółowy opis przedmiotu zamówienia</w:t>
      </w:r>
      <w:r w:rsidR="007C5F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6460" w:rsidRDefault="00536460" w:rsidP="00536460"/>
    <w:tbl>
      <w:tblPr>
        <w:tblW w:w="492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"/>
        <w:gridCol w:w="1141"/>
        <w:gridCol w:w="2498"/>
        <w:gridCol w:w="6137"/>
        <w:gridCol w:w="655"/>
        <w:gridCol w:w="825"/>
        <w:gridCol w:w="1463"/>
        <w:gridCol w:w="1647"/>
      </w:tblGrid>
      <w:tr w:rsidR="00536460" w:rsidRPr="00D61153" w:rsidTr="007C5F7B">
        <w:trPr>
          <w:trHeight w:val="45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22F" w:rsidRPr="0084122F" w:rsidRDefault="0084122F" w:rsidP="00842027">
            <w:pPr>
              <w:pStyle w:val="Akapitzlist"/>
              <w:spacing w:after="0" w:line="240" w:lineRule="auto"/>
              <w:ind w:left="628" w:hanging="28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84122F" w:rsidRDefault="0084122F" w:rsidP="00842027">
            <w:pPr>
              <w:pStyle w:val="Akapitzlist"/>
              <w:spacing w:after="0" w:line="240" w:lineRule="auto"/>
              <w:ind w:left="628" w:hanging="28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536460" w:rsidRPr="0084122F" w:rsidRDefault="00536460" w:rsidP="00842027">
            <w:pPr>
              <w:pStyle w:val="Akapitzlist"/>
              <w:spacing w:after="0" w:line="240" w:lineRule="auto"/>
              <w:ind w:left="628" w:hanging="28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Pracownia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kosztu/wydatku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hAnsi="Arial" w:cs="Arial"/>
                <w:b/>
                <w:bCs/>
                <w:sz w:val="20"/>
                <w:szCs w:val="20"/>
              </w:rPr>
              <w:t>Specyfikacja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460" w:rsidRPr="0084122F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Liczba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</w:t>
            </w:r>
          </w:p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Jednostkowa</w:t>
            </w:r>
          </w:p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brutto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460" w:rsidRPr="0084122F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4122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brutto</w:t>
            </w:r>
          </w:p>
        </w:tc>
      </w:tr>
      <w:tr w:rsidR="00536460" w:rsidRPr="00D61153" w:rsidTr="00842027">
        <w:trPr>
          <w:trHeight w:val="45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Szkoła Podstawowa w </w:t>
            </w:r>
            <w:proofErr w:type="spellStart"/>
            <w:r w:rsidRPr="001A52F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Linowie</w:t>
            </w:r>
            <w:proofErr w:type="spellEnd"/>
          </w:p>
        </w:tc>
      </w:tr>
      <w:tr w:rsidR="0084122F" w:rsidRPr="00D61153" w:rsidTr="000E5228">
        <w:trPr>
          <w:trHeight w:val="129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Matematyka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Laptop z systemem operacyjnym i oprogramowaniem   biurowym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LAPTOP: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PROCESOR: Zaoferowane urządzenie zawierać będzie procesor umożliwiający uzyskanie minimum 4,200 punktów w teście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PassmarkCPU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(wartość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Average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CPU Mark) publikowanym na stronie cpub</w:t>
            </w:r>
            <w:r w:rsidR="007C5F7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enchmark.net; PAMIĘĆ RAM: Min. 4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 Pamięc</w:t>
            </w:r>
            <w:r w:rsidR="007C5F7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 RAM; DYSK TWARDY SSD: Min. 126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GB; GRAFIKA: Złącza zewnętrzne: HDMI/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DisplayPort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; Przekątna ekranu: Min. 14 cali, max. 15,6 cala; ZŁĄCZA ZEWNĘTRZNE: Min. 2 x USB, w tym min. 1 x USB 3.0; SIEĆ: Ethernet 10/100/1000, RJ45; karta zintegrowana z płytą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główną,Interfejs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WiFi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802.11b/g/n; ZASILANIE: 230 V, 50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Hz,kabel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zasilający wtyczka standard europejski; ZASILANIE AUTONOMICZNE: Z wewnętrznych baterii Li-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Ion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,; ZAINSTALOWANE OPROGRAMOWANIE SYSTEMOWE: licencja na system operacyjny w najnowszej dostępnej polskiej wersji językowej w technologii 64 bitowej, zainstalowany system operacyjny powinien być dostępny przynajmniej rok przed datą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dostawy;system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musi zapewniać współpracę z posiadanym przez zamawiającego oprogramowaniem Kodu Game Lab,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Scratch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;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OPROGRAMOWANIE BIUROWE: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Zastosowanie: Tworzenie i edytowanie dokumentów tekstowych, arkuszy kalkulacyjnych, prezentacji multimedialnych.; Typ licencji: Edukacyjna; Okres licencji: Wieczysta; Zakres oprogramowania: Oprogramowanie powinno (poprzez wbudowane mechanizmy, bez użycia dodatkowych aplikacji) zawierać między innymi: edytor tekstu, arkusz kalkulacyjny, program do tworzenia prezentacji, , narzędzie do sporządzania notatek, a także narzędzie do zarządzania informacją prywatą - pocztą elektroniczną, kalendarzem, kontaktami i zadaniami). Zamawiający wykorzystywać będzie aplikacje w trakcie prowadzenia zajęć lekcyjnych w tym z wykorzystaniem tablicy interaktywnej, w związku z powyższym narzędzie do sporządzania notatek powinno zapewniać możliwość konwersji pisma ręcznego na tekst. Ponadto aplikacja powinna zapewniać pełną zgodność z dokumentami wytworzonymi przy pomocy posiadanego przez Zamawiającego oprogramowania, tj. Office Word, Excel, Power Point. Zaproponowane przez Wykonawcę oprogramowanie powinno zapewniać pełną konwersję wszystkich elementów i atrybutów dokumentu. Zaproponowane oprogramowanie powinno być zgodne z systemem operacyjnym zainstalowanym na komputerach przenośnych opisanych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wyżej. Zamawiający oczekuję, że oprogramowanie biurowe będzie zainstalowane na komputerach przenośnych najpóźniej w dniu dostarczenia przedmiotu zamówienia.; Wersja językowa: Polska; Wersja oprogramowania: Zamawiający nie precyzuje formy nośnika, dopuszcza tak oprogramowanie na zewnętrznym nośniku jak i jako aplikację, którą może pobrać ze strony producenta.; 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szt.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842027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Zespół Szkolno-Przedszkolny im. Ziemi Mazurskiej w Orzynach</w:t>
            </w:r>
          </w:p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536460" w:rsidRPr="00D61153" w:rsidTr="007C5F7B">
        <w:trPr>
          <w:trHeight w:val="25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TIK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Głośniki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Ilość głośników w zestawie: 2 satelity; łączna moc zestawu: RMS 20W; Częstotliwość przenoszenia: Min. 35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Hz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, max. 17 kHz; 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03684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zestaw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45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Przyroda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Odtwarzacz  CD z głośnikami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Radiomagnetofon z odtwarzaczem CD, portem USB, radiem analogowym. opcjonalnie: z magnetofonem kasetowym. Możliwość odtwarzania plików Mp3. Zasilanie sieciowe, karta gwarancyjna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25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Przyroda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Rzutnik multimedialny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Parametry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min.:rozdzielczość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ekranu 800 x 600 pikseli, jasność3000 ANSI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lum,czas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pracy lampy 5000 godz.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9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Przyroda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Aparat cyfrowy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Matryca: Min. 16,3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MPx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; Zoom Optyczny: Min. 21x; Zoom Cyfrowy: Min. 4x; Czułość aparatu: ISO 100 do ISO 3200; Długość otwarcia migawki: Pomiędzy 1/8–1/2000 s [auto] 1–1/2000 s; Karty rozszerzeń: Zapis danych możliwy na kartach SD; Zasilanie: Akumulator; Dodatkowe informacje: Możliwość filmowania w rozdzielczości Full HD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 zes</w:t>
            </w:r>
            <w:r w:rsidR="0084202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tawie karta o pojemności min. 32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GB; 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6804DB">
        <w:trPr>
          <w:trHeight w:val="102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TIK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Laptop z systemem operacyjnym i oprogramowaniem   biurowym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LAPTOP: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PROCESOR: Zaoferowane urządzenie zawierać będzie procesor umożliwiający uzyskanie minimum 4,200 punktów w teście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PassmarkCPU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(wartość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Average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CPU Mark) publikowanym na stronie cpub</w:t>
            </w:r>
            <w:r w:rsidR="00C543E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enchmark.net; PAMIĘĆ RAM: </w:t>
            </w:r>
            <w:r w:rsidR="007C5F7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Min. 4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 Pamięc</w:t>
            </w:r>
            <w:r w:rsidR="007C5F7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 RAM; DYSK TWARDY SSD: Min. 120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GB; GRAFIKA: Złącza zewnętrzne: HDMI/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DisplayPort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; Przekątna ekranu: Min. 14 cali, max. 15,6 cala; ZŁĄCZA ZEWNĘTRZNE: Min. 2 x USB, w tym min. 1 x USB 3.0; SIEĆ: Ethernet 10/100/1000, RJ45; karta zintegrowana z płytą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główną,Interfejs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WiFi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802.11b/g/n; ZASILANIE: 230 V, 50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Hz,kabel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zasilający wtyczka standard europejski; ZASILANIE AUTONOMICZNE: Z wewnętrznych baterii Li-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Ion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,; ZAINSTALOWANE OPROGRAMOWANIE SYSTEMOWE: licencja na system operacyjny w najnowszej dostępnej polskiej wersji językowej w technologii 64 bitowej, zainstalowany system operacyjny powinien być dostępny przynajmniej rok przed datą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dostawy;system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musi zapewniać współpracę z posiadanym przez zamawiającego oprogramowaniem Kodu Game Lab,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Scratch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;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OPROGRAMOWANIE BIUROWE: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Zastosowanie: Tworzenie i edytowanie dokumentów tekstowych, arkuszy kalkulacyjnych, prezentacji multimedialnych.; Typ licencji: Edukacyjna; Okres licencji: Wieczysta; Zakres oprogramowania: Oprogramowanie powinno (poprzez wbudowane mechanizmy, bez użycia dodatkowych aplikacji) zawierać między innymi: edytor tekstu, arkusz kalkulacyjny, program do tworzenia prezentacji, , narzędzie do sporządzania notatek, a także narzędzie do zarządzania informacją prywatą - pocztą elektroniczną, kalendarzem, kontaktami i zadaniami). Zamawiający wykorzystywać będzie aplikacje w trakcie prowadzenia zajęć lekcyjnych w tym z wykorzystaniem tablicy interaktywnej, w związku z powyższym narzędzie do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sporządzania notatek powinno zapewniać możliwość konwersji pisma ręcznego na tekst. Ponadto aplikacja powinna zapewniać pełną zgodność z dokumentami wytworzonymi przy pomocy posiadanego przez Zamawiającego oprogramowania, tj. Office Word, Excel, Power Point. Zaproponowane przez Wykonawcę oprogramowanie powinno zapewniać pełną konwersję wszystkich elementów i atrybutów dokumentu. Zaproponowane oprogramowanie powinno być zgodne z systemem operacyjnym zainstalowanym na komputerach przenośnych opisanych wyżej. Zamawiający oczekuję, że oprogramowanie biurowe będzie zainstalowane na komputerach przenośnych najpóźniej w dniu dostarczenia przedmiotu zamówienia.; Wersja językowa: Polska; Wersja oprogramowania: Zamawiający nie precyzuje formy nośnika, dopuszcza tak oprogramowanie na zewnętrznym nośniku jak i jako aplikację, którą może pobrać ze strony producenta.; 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25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TIK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Tablet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Wielkość wyświetlacza: Min. 9,6 cala; Pamięć RAM: Min. 1 GB; Rozdzielczość ekranu: min. 1200x800; Wielkość pamięci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flash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: Min. 8 GB;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25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Przyroda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Ekran do rzutnika multimedialnego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Wymiar powierzchni projekcyjnej: min. 230 x 150 cm, ekran podwieszany do ściany/sufitu, biały, matowy.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CF6096">
        <w:trPr>
          <w:trHeight w:val="314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TIK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Zestaw multimedialny (tablica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interaktywna+laptop+projektor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Zestaw składa się z: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1/ TABLICA INTERAKTYWNA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Ekran: Przekątna min. 78 cali;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Min.Powierzchnia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robocza tablicy: min. 160x 110 cm; Komunikacja z komputerem: USB; Oprogramowanie: Oprogramowanie powinno pozwolić na podstawową obsługę tablicy interaktywnej.; Akcesoria: Pisaki interaktywne do tablicy min.2 szt. ładowarka do pisaków interaktywnych,  zasilacz, uchwyt do mocowania tablicy, płyta z oprogramowaniem; Dodatkowe funkcjonalności: Możliwość pracy przez min. 2 osoby jednocześnie;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2/ LAPTOP: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PROCESOR: Zaoferowane urządzenie zawierać będzie procesor umożliwiający uzyskanie minimum 4,200 punktów w teście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PassmarkCPU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(wartość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Average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CPU Mark) publikowanym na stronie cpub</w:t>
            </w:r>
            <w:r w:rsidR="007C5F7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enchmark.net; PAMIĘĆ RAM: Min. 4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 Pamięc</w:t>
            </w:r>
            <w:r w:rsidR="007C5F7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 RAM; DYSK TWARDY SSD: Min. 120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GB; GRAFIKA: Złącza zewnętrzne: HDMI/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DisplayPort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; Przekątna ekranu: Min. 14 cali, max. 15,6 cala; ZŁĄCZA ZEWNĘTRZNE: Min. 2 x USB, w tym min. 1 x USB 3.0; SIEĆ: Ethernet 10/100/1000, RJ45; karta zintegrowana z płytą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główną,Interfejs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WiFi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802.11b/g/n; ZASILANIE: 230 V, 50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Hz,kabel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zasilający wtyczka standard europejski; ZASILANIE AUTONOMICZNE: Z wewnętrznych baterii Li-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Ion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,; ZAINSTALOWANE OPROGRAMOWANIE SYSTEMOWE: licencja na system operacyjny w najnowszej dostępnej polskiej wersji językowej w technologii 64 bitowej, zainstalowany system operacyjny powinien być dostępny przynajmniej rok przed datą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dostawy;system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musi zapewniać współpracę z posiadanym przez zamawiającego oprogramowaniem Kodu Game Lab,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Scratch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;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OPROGRAMOWANIE BIUROWE: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Zastosowanie: Tworzenie i edytowanie dokumentów tekstowych, arkuszy kalkulacyjnych, prezentacji multimedialnych.; Typ licencji: Edukacyjna; Okres licencji: Wieczysta; Zakres oprogramowania: Oprogramowanie powinno (poprzez wbudowane mechanizmy, bez użycia dodatkowych aplikacji) zawierać między innymi: edytor tekstu, arkusz kalkulacyjny, program do tworzenia prezentacji, , narzędzie do sporządzania notatek, a także narzędzie do zarządzania informacją prywatą - pocztą elektroniczną, kalendarzem, kontaktami i zadaniami). Zamawiający wykorzystywać będzie aplikacje w trakcie prowadzenia zajęć lekcyjnych w tym z wykorzystaniem tablicy interaktywnej, w związku z powyższym narzędzie do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sporządzania notatek powinno zapewniać możliwość konwersji pisma ręcznego na tekst. Ponadto aplikacja powinna zapewniać pełną zgodność z dokumentami wytworzonymi przy pomocy posiadanego przez Zamawiającego oprogramowania, tj. Office Word, Excel, Power Point. Zaproponowane przez Wykonawcę oprogramowanie powinno zapewniać pełną konwersję wszystkich elementów i atrybutów dokumentu. Zaproponowane oprogramowanie powinno być zgodne z systemem operacyjnym zainstalowanym na komputerach przenośnych opisanych wyżej. Zamawiający oczekuję, że oprogramowanie biurowe będzie zainstalowane na komputerach przenośnych najpóźniej w dniu dostarczenia przedmiotu zamówienia.; Wersja językowa: Polska; Wersja oprogramowania: Zamawiający nie precyzuje formy nośnika, dopuszcza tak oprogramowanie na zewnętrznym nośniku jak i jako aplikację, którą może pobrać ze strony producenta.;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3/ PROJEKTOR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Typ projektora: krótkoogniskowy; Rozdzielczość ekranu: 1024x768; Jasność: 3000 ANSI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lum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; Czas pracy lampy: 5000 godzin;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4/ GŁOŚNIKI: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Ilość głośników w zestawie: 2 satelity; łączna moc zestawu: RMS 20W; Częstotliwość przenoszenia: Min. 35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Hz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, max. 17 kHz;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Wszystkie elementy zestawu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połaczone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razem powinny umożliwiać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poparwne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korzystanie z zestawu multimedialnego.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6E4087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zestaw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842027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Szkoła Podstawowa w Rumach</w:t>
            </w:r>
          </w:p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536460" w:rsidRPr="00D61153" w:rsidTr="007C5F7B">
        <w:trPr>
          <w:trHeight w:val="25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TIK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Ekran projekcyjny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Wymiar powierzchni projekcyjnej: min. 230 x 150 cm, ekran podwieszany do ściany/sufitu, biały, matowy.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281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1A52F6" w:rsidRDefault="00536460" w:rsidP="008420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TIK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Laptop z systemem operacyjnym i oprogramowaniem   biurowym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LAPTOP: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PROCESOR: Zaoferowane urządzenie zawierać będzie procesor umożliwiający uzyskanie minimum 4,200 punktów w teście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PassmarkCPU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(wartość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Average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CPU Mark) publikowanym na stronie cpub</w:t>
            </w:r>
            <w:r w:rsidR="00CF609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enchmark.net; PAMIĘĆ RAM: Min. 4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 Pamięc</w:t>
            </w:r>
            <w:r w:rsidR="00CF609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 RAM; DYSK TWARDY SSD: Min. 120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GB; GRAFIKA: Złącza zewnętrzne: HDMI/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DisplayPort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; Przekątna ekranu: Min. 14 cali, max. 15,6 cala; ZŁĄCZA ZEWNĘTRZNE: Min. 2 x USB, w tym min. 1 x USB 3.0; SIEĆ: Ethernet 10/100/1000, RJ45; karta zintegrowana z płytą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główną,Interfejs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WiFi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802.11b/g/n; ZASILANIE: 230 V, 50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Hz,kabel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zasilający wtyczka standard europejski; ZASILANIE AUTONOMICZNE: Z wewnętrznych baterii Li-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Ion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,; ZAINSTALOWANE OPROGRAMOWANIE SYSTEMOWE: licencja na system operacyjny w najnowszej dostępnej polskiej wersji językowej w technologii 64 bitowej, zainstalowany system operacyjny powinien być dostępny przynajmniej rok przed datą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dostawy;system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musi zapewniać współpracę z posiadanym przez zamawiającego oprogramowaniem Kodu Game Lab, </w:t>
            </w:r>
            <w:proofErr w:type="spellStart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Scratch</w:t>
            </w:r>
            <w:proofErr w:type="spellEnd"/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;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OPROGRAMOWANIE BIUROWE: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Zastosowanie: Tworzenie i edytowanie dokumentów tekstowych, arkuszy kalkulacyjnych, prezentacji multimedialnych.; Typ licencji: Edukacyjna; Okres licencji: Wieczysta; Zakres oprogramowania: Oprogramowanie powinno (poprzez wbudowane mechanizmy, bez użycia dodatkowych aplikacji) zawierać między innymi: edytor tekstu, arkusz kalkulacyjny, program do tworzenia prezentacji, , narzędzie do sporządzania notatek, a także narzędzie do zarządzania informacją prywatą - pocztą elektroniczną, kalendarzem, kontaktami i zadaniami). Zamawiający wykorzystywać będzie aplikacje w trakcie prowadzenia zajęć lekcyjnych w tym z </w:t>
            </w: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wykorzystaniem tablicy interaktywnej, w związku z powyższym narzędzie do sporządzania notatek powinno zapewniać możliwość konwersji pisma ręcznego na tekst. Ponadto aplikacja powinna zapewniać pełną zgodność z dokumentami wytworzonymi przy pomocy posiadanego przez Zamawiającego oprogramowania, tj. Office Word, Excel, Power Point. Zaproponowane przez Wykonawcę oprogramowanie powinno zapewniać pełną konwersję wszystkich elementów i atrybutów dokumentu. Zaproponowane oprogramowanie powinno być zgodne z systemem operacyjnym zainstalowanym na komputerach przenośnych opisanych wyżej. Zamawiający oczekuję, że oprogramowanie biurowe będzie zainstalowane na komputerach przenośnych najpóźniej w dniu dostarczenia przedmiotu zamówienia.; Wersja językowa: Polska; Wersja oprogramowania: Zamawiający nie precyzuje formy nośnika, dopuszcza tak oprogramowanie na zewnętrznym nośniku jak i jako aplikację, którą może pobrać ze strony producenta.; 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szt.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52F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536460" w:rsidRPr="00D61153" w:rsidTr="007C5F7B">
        <w:trPr>
          <w:trHeight w:val="450"/>
        </w:trPr>
        <w:tc>
          <w:tcPr>
            <w:tcW w:w="44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0" w:rsidRPr="008B2AC6" w:rsidRDefault="00536460" w:rsidP="008420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8B2AC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lastRenderedPageBreak/>
              <w:t>RAZEM: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460" w:rsidRPr="001A52F6" w:rsidRDefault="00536460" w:rsidP="00842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536460" w:rsidRDefault="00536460" w:rsidP="00536460"/>
    <w:p w:rsidR="008462F6" w:rsidRDefault="008462F6"/>
    <w:sectPr w:rsidR="008462F6" w:rsidSect="008B2AC6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0DC" w:rsidRDefault="00F710DC" w:rsidP="00613319">
      <w:pPr>
        <w:spacing w:after="0" w:line="240" w:lineRule="auto"/>
      </w:pPr>
      <w:r>
        <w:separator/>
      </w:r>
    </w:p>
  </w:endnote>
  <w:endnote w:type="continuationSeparator" w:id="0">
    <w:p w:rsidR="00F710DC" w:rsidRDefault="00F710DC" w:rsidP="00613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0DC" w:rsidRDefault="00F710DC" w:rsidP="00613319">
      <w:pPr>
        <w:spacing w:after="0" w:line="240" w:lineRule="auto"/>
      </w:pPr>
      <w:r>
        <w:separator/>
      </w:r>
    </w:p>
  </w:footnote>
  <w:footnote w:type="continuationSeparator" w:id="0">
    <w:p w:rsidR="00F710DC" w:rsidRDefault="00F710DC" w:rsidP="00613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7B" w:rsidRDefault="007C5F7B" w:rsidP="00613319">
    <w:pPr>
      <w:pStyle w:val="Nagwek"/>
      <w:jc w:val="center"/>
    </w:pPr>
    <w:r w:rsidRPr="00613319">
      <w:rPr>
        <w:noProof/>
        <w:lang w:eastAsia="pl-PL"/>
      </w:rPr>
      <w:drawing>
        <wp:inline distT="0" distB="0" distL="0" distR="0">
          <wp:extent cx="7195820" cy="715645"/>
          <wp:effectExtent l="0" t="0" r="5080" b="8255"/>
          <wp:docPr id="1" name="Obraz 1" descr="C:\Users\Fundusze\AppData\Local\Temp\7zO408F9337\EF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undusze\AppData\Local\Temp\7zO408F9337\EF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582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5F7B" w:rsidRDefault="007C5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4ADE"/>
    <w:multiLevelType w:val="hybridMultilevel"/>
    <w:tmpl w:val="DF928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1EEE"/>
    <w:multiLevelType w:val="hybridMultilevel"/>
    <w:tmpl w:val="70A62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411E5"/>
    <w:multiLevelType w:val="hybridMultilevel"/>
    <w:tmpl w:val="7214F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3507B"/>
    <w:multiLevelType w:val="hybridMultilevel"/>
    <w:tmpl w:val="A33CE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95E"/>
    <w:rsid w:val="00014B1D"/>
    <w:rsid w:val="00036840"/>
    <w:rsid w:val="000E5228"/>
    <w:rsid w:val="001A52F6"/>
    <w:rsid w:val="00412C19"/>
    <w:rsid w:val="00536460"/>
    <w:rsid w:val="0060195E"/>
    <w:rsid w:val="00613319"/>
    <w:rsid w:val="006804DB"/>
    <w:rsid w:val="006E4087"/>
    <w:rsid w:val="007C5F7B"/>
    <w:rsid w:val="00802E76"/>
    <w:rsid w:val="0084122F"/>
    <w:rsid w:val="00842027"/>
    <w:rsid w:val="008462F6"/>
    <w:rsid w:val="008B2AC6"/>
    <w:rsid w:val="009073EC"/>
    <w:rsid w:val="00947EFA"/>
    <w:rsid w:val="00955D2F"/>
    <w:rsid w:val="00BD21AC"/>
    <w:rsid w:val="00C543ED"/>
    <w:rsid w:val="00CF6096"/>
    <w:rsid w:val="00D61153"/>
    <w:rsid w:val="00F03FD7"/>
    <w:rsid w:val="00F53041"/>
    <w:rsid w:val="00F7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55EB9"/>
  <w15:chartTrackingRefBased/>
  <w15:docId w15:val="{A17C1A43-B19A-4D28-BB70-C44A6435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0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19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3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319"/>
  </w:style>
  <w:style w:type="paragraph" w:styleId="Stopka">
    <w:name w:val="footer"/>
    <w:basedOn w:val="Normalny"/>
    <w:link w:val="StopkaZnak"/>
    <w:uiPriority w:val="99"/>
    <w:unhideWhenUsed/>
    <w:rsid w:val="00613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319"/>
  </w:style>
  <w:style w:type="paragraph" w:styleId="Tekstdymka">
    <w:name w:val="Balloon Text"/>
    <w:basedOn w:val="Normalny"/>
    <w:link w:val="TekstdymkaZnak"/>
    <w:uiPriority w:val="99"/>
    <w:semiHidden/>
    <w:unhideWhenUsed/>
    <w:rsid w:val="00680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04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Faseta">
  <a:themeElements>
    <a:clrScheme name="Fas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s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łęboki cień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1880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Fundusze</cp:lastModifiedBy>
  <cp:revision>4</cp:revision>
  <cp:lastPrinted>2020-01-16T11:33:00Z</cp:lastPrinted>
  <dcterms:created xsi:type="dcterms:W3CDTF">2020-01-16T11:13:00Z</dcterms:created>
  <dcterms:modified xsi:type="dcterms:W3CDTF">2020-01-27T07:58:00Z</dcterms:modified>
</cp:coreProperties>
</file>