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FE13" w14:textId="7A6E24EF" w:rsidR="006B4D9B" w:rsidRPr="006B4D9B" w:rsidRDefault="006B4D9B" w:rsidP="00A11F3E">
      <w:pPr>
        <w:widowControl w:val="0"/>
        <w:suppressAutoHyphens/>
        <w:ind w:left="6096" w:firstLine="708"/>
        <w:contextualSpacing/>
        <w:rPr>
          <w:b/>
          <w:bCs/>
        </w:rPr>
      </w:pPr>
      <w:bookmarkStart w:id="0" w:name="_Hlk77847043"/>
      <w:r w:rsidRPr="006B4D9B">
        <w:rPr>
          <w:b/>
          <w:bCs/>
        </w:rPr>
        <w:t xml:space="preserve">Załącznik Nr </w:t>
      </w:r>
      <w:r>
        <w:rPr>
          <w:b/>
          <w:bCs/>
        </w:rPr>
        <w:t>4</w:t>
      </w:r>
    </w:p>
    <w:bookmarkEnd w:id="0"/>
    <w:p w14:paraId="45715D9C" w14:textId="77777777" w:rsidR="00A11F3E" w:rsidRPr="00A11F3E" w:rsidRDefault="00A11F3E" w:rsidP="00A11F3E">
      <w:pPr>
        <w:spacing w:line="360" w:lineRule="auto"/>
        <w:ind w:left="7229" w:right="-648" w:hanging="425"/>
        <w:rPr>
          <w:rFonts w:eastAsia="Lucida Sans Unicode"/>
          <w:b/>
        </w:rPr>
      </w:pPr>
      <w:r w:rsidRPr="00A11F3E">
        <w:rPr>
          <w:rFonts w:eastAsia="Lucida Sans Unicode"/>
          <w:b/>
        </w:rPr>
        <w:t>do Uchwały Nr LIV/436/23</w:t>
      </w:r>
    </w:p>
    <w:p w14:paraId="29210888" w14:textId="77777777" w:rsidR="00A11F3E" w:rsidRPr="00A11F3E" w:rsidRDefault="00A11F3E" w:rsidP="00A11F3E">
      <w:pPr>
        <w:spacing w:line="360" w:lineRule="auto"/>
        <w:ind w:left="7229" w:right="-648" w:hanging="425"/>
        <w:rPr>
          <w:rFonts w:eastAsia="Lucida Sans Unicode"/>
          <w:b/>
        </w:rPr>
      </w:pPr>
      <w:r w:rsidRPr="00A11F3E">
        <w:rPr>
          <w:rFonts w:eastAsia="Lucida Sans Unicode"/>
          <w:b/>
        </w:rPr>
        <w:t xml:space="preserve">Rady Gminy Dźwierzuty </w:t>
      </w:r>
    </w:p>
    <w:p w14:paraId="0F7562AE" w14:textId="73512198" w:rsidR="002A30B9" w:rsidRPr="00D4780A" w:rsidRDefault="00A11F3E" w:rsidP="00A11F3E">
      <w:pPr>
        <w:spacing w:line="360" w:lineRule="auto"/>
        <w:ind w:left="7229" w:right="-648" w:hanging="425"/>
        <w:rPr>
          <w:sz w:val="22"/>
          <w:szCs w:val="22"/>
        </w:rPr>
      </w:pPr>
      <w:r w:rsidRPr="00A11F3E">
        <w:rPr>
          <w:rFonts w:eastAsia="Lucida Sans Unicode"/>
          <w:b/>
        </w:rPr>
        <w:t>z dnia 24 marca 2023 r.</w:t>
      </w:r>
    </w:p>
    <w:p w14:paraId="25575526" w14:textId="77777777" w:rsidR="002A30B9" w:rsidRPr="00D4780A" w:rsidRDefault="002A30B9" w:rsidP="002A30B9">
      <w:pPr>
        <w:ind w:right="-648"/>
        <w:rPr>
          <w:sz w:val="22"/>
          <w:szCs w:val="22"/>
        </w:rPr>
      </w:pPr>
    </w:p>
    <w:p w14:paraId="226A6587" w14:textId="78F5C5F3" w:rsidR="002A30B9" w:rsidRDefault="002A30B9" w:rsidP="002A30B9">
      <w:pPr>
        <w:ind w:right="-648"/>
        <w:jc w:val="center"/>
        <w:rPr>
          <w:sz w:val="22"/>
          <w:szCs w:val="22"/>
        </w:rPr>
      </w:pPr>
    </w:p>
    <w:p w14:paraId="07B7E0F5" w14:textId="77777777" w:rsidR="00035568" w:rsidRPr="00D4780A" w:rsidRDefault="00035568" w:rsidP="002A30B9">
      <w:pPr>
        <w:ind w:right="-648"/>
        <w:jc w:val="center"/>
        <w:rPr>
          <w:sz w:val="22"/>
          <w:szCs w:val="22"/>
        </w:rPr>
      </w:pPr>
    </w:p>
    <w:p w14:paraId="745D7859" w14:textId="6AEE1E32" w:rsidR="008F222F" w:rsidRPr="00011624" w:rsidRDefault="00035568" w:rsidP="00035568">
      <w:pPr>
        <w:spacing w:line="360" w:lineRule="auto"/>
        <w:jc w:val="center"/>
        <w:rPr>
          <w:rFonts w:eastAsia="Calibri"/>
          <w:lang w:eastAsia="en-US"/>
        </w:rPr>
      </w:pPr>
      <w:r w:rsidRPr="000A1D95">
        <w:rPr>
          <w:b/>
          <w:bCs/>
          <w:sz w:val="22"/>
          <w:szCs w:val="22"/>
        </w:rPr>
        <w:t>Dane przestrzenne, o których mowa w art. 67a ust. 5 ustawy z dnia 27 marca 2003 r. o planowaniu i zagospodarowaniu przestrzennym (t.j. Dz. U. z 2022 r., poz. 503</w:t>
      </w:r>
      <w:r>
        <w:rPr>
          <w:b/>
          <w:bCs/>
          <w:sz w:val="22"/>
          <w:szCs w:val="22"/>
        </w:rPr>
        <w:t xml:space="preserve"> z późn. zm.</w:t>
      </w:r>
      <w:r w:rsidRPr="000A1D95">
        <w:rPr>
          <w:b/>
          <w:bCs/>
          <w:sz w:val="22"/>
          <w:szCs w:val="22"/>
        </w:rPr>
        <w:t>) ujawnione zostaną po kliknięciu w ikonę</w:t>
      </w:r>
      <w:r w:rsidR="008F222F" w:rsidRPr="00011624">
        <w:rPr>
          <w:rFonts w:eastAsia="Calibri"/>
          <w:lang w:eastAsia="en-US"/>
        </w:rPr>
        <w:t>.</w:t>
      </w:r>
    </w:p>
    <w:p w14:paraId="40DEE1A6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418365C3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68E3B61D" w14:textId="77777777" w:rsidR="002A30B9" w:rsidRPr="009B69F8" w:rsidRDefault="00AA12D4" w:rsidP="002A30B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2CE734B" w14:textId="77777777" w:rsidR="002A30B9" w:rsidRPr="009B69F8" w:rsidRDefault="002A30B9" w:rsidP="002A30B9">
      <w:pPr>
        <w:pStyle w:val="Tekstpodstawowywcity"/>
        <w:rPr>
          <w:sz w:val="22"/>
          <w:szCs w:val="22"/>
        </w:rPr>
      </w:pPr>
    </w:p>
    <w:p w14:paraId="4529C848" w14:textId="77777777" w:rsidR="002A30B9" w:rsidRPr="009B69F8" w:rsidRDefault="002A30B9" w:rsidP="002A30B9">
      <w:pPr>
        <w:rPr>
          <w:sz w:val="22"/>
          <w:szCs w:val="22"/>
        </w:rPr>
      </w:pPr>
    </w:p>
    <w:p w14:paraId="6EF5494C" w14:textId="77777777" w:rsidR="00700896" w:rsidRDefault="00700896"/>
    <w:sectPr w:rsidR="00700896" w:rsidSect="000A3A40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C7F04"/>
    <w:multiLevelType w:val="hybridMultilevel"/>
    <w:tmpl w:val="61DEFD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8048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0B9"/>
    <w:rsid w:val="00011624"/>
    <w:rsid w:val="00035568"/>
    <w:rsid w:val="000D18E1"/>
    <w:rsid w:val="00104126"/>
    <w:rsid w:val="00132F72"/>
    <w:rsid w:val="00167607"/>
    <w:rsid w:val="0021795B"/>
    <w:rsid w:val="00246498"/>
    <w:rsid w:val="002A30B9"/>
    <w:rsid w:val="00355F4A"/>
    <w:rsid w:val="00396CD5"/>
    <w:rsid w:val="004E73DD"/>
    <w:rsid w:val="00521B6B"/>
    <w:rsid w:val="00697B00"/>
    <w:rsid w:val="006A26FB"/>
    <w:rsid w:val="006B4D9B"/>
    <w:rsid w:val="006E23CB"/>
    <w:rsid w:val="00700896"/>
    <w:rsid w:val="00722260"/>
    <w:rsid w:val="00776D0A"/>
    <w:rsid w:val="007A3D31"/>
    <w:rsid w:val="007D2A80"/>
    <w:rsid w:val="008D7EDD"/>
    <w:rsid w:val="008F222F"/>
    <w:rsid w:val="009546D8"/>
    <w:rsid w:val="00966741"/>
    <w:rsid w:val="00983D74"/>
    <w:rsid w:val="009E6237"/>
    <w:rsid w:val="00A11F3E"/>
    <w:rsid w:val="00A21282"/>
    <w:rsid w:val="00A86CFD"/>
    <w:rsid w:val="00AA12D4"/>
    <w:rsid w:val="00AC575C"/>
    <w:rsid w:val="00B5161A"/>
    <w:rsid w:val="00BB14A7"/>
    <w:rsid w:val="00BC5C2C"/>
    <w:rsid w:val="00C12070"/>
    <w:rsid w:val="00C5742F"/>
    <w:rsid w:val="00CB2EEF"/>
    <w:rsid w:val="00D35368"/>
    <w:rsid w:val="00D4780A"/>
    <w:rsid w:val="00DE503E"/>
    <w:rsid w:val="00DF20C8"/>
    <w:rsid w:val="00E6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0F66"/>
  <w15:chartTrackingRefBased/>
  <w15:docId w15:val="{7E7C7778-37CF-4147-969C-E3EABF1E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30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30B9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semiHidden/>
    <w:rsid w:val="002A30B9"/>
    <w:pPr>
      <w:jc w:val="both"/>
    </w:pPr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30B9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A30B9"/>
    <w:pPr>
      <w:spacing w:line="360" w:lineRule="auto"/>
      <w:ind w:firstLine="708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30B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2A30B9"/>
    <w:pPr>
      <w:spacing w:line="360" w:lineRule="auto"/>
      <w:jc w:val="both"/>
    </w:pPr>
    <w:rPr>
      <w:rFonts w:ascii="Bookman Old Style" w:hAnsi="Bookman Old Styl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30B9"/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A30B9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A30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44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2</cp:revision>
  <cp:lastPrinted>2023-03-27T06:41:00Z</cp:lastPrinted>
  <dcterms:created xsi:type="dcterms:W3CDTF">2017-11-15T12:17:00Z</dcterms:created>
  <dcterms:modified xsi:type="dcterms:W3CDTF">2023-03-27T06:41:00Z</dcterms:modified>
</cp:coreProperties>
</file>