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4B92E" w14:textId="77777777" w:rsidR="007B7B8A" w:rsidRPr="00D42E7E" w:rsidRDefault="007B7B8A" w:rsidP="007B7B8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42E7E">
        <w:rPr>
          <w:rFonts w:ascii="Times New Roman" w:hAnsi="Times New Roman" w:cs="Times New Roman"/>
          <w:b/>
        </w:rPr>
        <w:t>UZASADNIENIE</w:t>
      </w:r>
    </w:p>
    <w:p w14:paraId="4480D534" w14:textId="45885DFA" w:rsidR="004C44CF" w:rsidRDefault="004C44CF" w:rsidP="004C44C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42E7E">
        <w:rPr>
          <w:rFonts w:ascii="Times New Roman" w:hAnsi="Times New Roman" w:cs="Times New Roman"/>
          <w:b/>
        </w:rPr>
        <w:t>D</w:t>
      </w:r>
      <w:r w:rsidR="007B7B8A" w:rsidRPr="00D42E7E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 xml:space="preserve"> uchwały Nr </w:t>
      </w:r>
      <w:r w:rsidR="004550F0">
        <w:rPr>
          <w:rFonts w:ascii="Times New Roman" w:hAnsi="Times New Roman" w:cs="Times New Roman"/>
          <w:b/>
        </w:rPr>
        <w:t>XXXVII/327/22</w:t>
      </w:r>
    </w:p>
    <w:p w14:paraId="1D800E46" w14:textId="77777777" w:rsidR="004C44CF" w:rsidRDefault="004C44CF" w:rsidP="004C44C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Rady </w:t>
      </w:r>
      <w:r w:rsidR="009404F5">
        <w:rPr>
          <w:rFonts w:ascii="Times New Roman" w:hAnsi="Times New Roman" w:cs="Times New Roman"/>
          <w:b/>
        </w:rPr>
        <w:t>Gminy Dźwierzuty</w:t>
      </w:r>
      <w:r>
        <w:rPr>
          <w:rFonts w:ascii="Times New Roman" w:hAnsi="Times New Roman" w:cs="Times New Roman"/>
          <w:b/>
        </w:rPr>
        <w:t xml:space="preserve"> </w:t>
      </w:r>
    </w:p>
    <w:p w14:paraId="54B06553" w14:textId="0296F28E" w:rsidR="004C44CF" w:rsidRDefault="004C44CF" w:rsidP="004C44CF">
      <w:pPr>
        <w:spacing w:after="0" w:line="360" w:lineRule="auto"/>
        <w:jc w:val="center"/>
        <w:rPr>
          <w:rFonts w:ascii="Times New Roman" w:hAnsi="Times New Roman" w:cs="Times New Roman"/>
          <w:b/>
          <w:smallCaps/>
        </w:rPr>
      </w:pP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b/>
        </w:rPr>
        <w:t xml:space="preserve"> dnia </w:t>
      </w:r>
      <w:r w:rsidR="004550F0">
        <w:rPr>
          <w:rFonts w:ascii="Times New Roman" w:hAnsi="Times New Roman" w:cs="Times New Roman"/>
          <w:b/>
        </w:rPr>
        <w:t xml:space="preserve">15 lutego 2022 r. </w:t>
      </w:r>
    </w:p>
    <w:p w14:paraId="0E2C0F73" w14:textId="77777777" w:rsidR="007B7B8A" w:rsidRPr="00D42E7E" w:rsidRDefault="007B7B8A" w:rsidP="007B7B8A">
      <w:pPr>
        <w:spacing w:after="120"/>
        <w:rPr>
          <w:rFonts w:ascii="Times New Roman" w:hAnsi="Times New Roman" w:cs="Times New Roman"/>
        </w:rPr>
      </w:pPr>
    </w:p>
    <w:p w14:paraId="4B5970A4" w14:textId="77777777" w:rsidR="004C44CF" w:rsidRPr="004C44CF" w:rsidRDefault="007B7B8A" w:rsidP="009404F5">
      <w:pPr>
        <w:spacing w:after="120"/>
        <w:ind w:firstLine="708"/>
        <w:jc w:val="both"/>
        <w:rPr>
          <w:rFonts w:ascii="Times New Roman" w:hAnsi="Times New Roman" w:cs="Times New Roman"/>
        </w:rPr>
      </w:pPr>
      <w:r w:rsidRPr="004C44CF">
        <w:rPr>
          <w:rFonts w:ascii="Times New Roman" w:hAnsi="Times New Roman" w:cs="Times New Roman"/>
        </w:rPr>
        <w:t xml:space="preserve">Na podstawie art. 14 ust. 5 ustawy z dnia 27 marca 2003r. o planowaniu i zagospodarowaniu przestrzennym </w:t>
      </w:r>
      <w:r w:rsidRPr="004C44CF">
        <w:rPr>
          <w:rFonts w:ascii="Times New Roman" w:hAnsi="Times New Roman" w:cs="Times New Roman"/>
          <w:lang w:eastAsia="pl-PL"/>
        </w:rPr>
        <w:t xml:space="preserve">(t.j.: </w:t>
      </w:r>
      <w:r w:rsidRPr="004C44CF">
        <w:rPr>
          <w:rFonts w:ascii="Times New Roman" w:hAnsi="Times New Roman" w:cs="Times New Roman"/>
        </w:rPr>
        <w:t>Dz. U. 20</w:t>
      </w:r>
      <w:r w:rsidR="0020430A">
        <w:rPr>
          <w:rFonts w:ascii="Times New Roman" w:hAnsi="Times New Roman" w:cs="Times New Roman"/>
        </w:rPr>
        <w:t>2</w:t>
      </w:r>
      <w:r w:rsidR="00DF78EA">
        <w:rPr>
          <w:rFonts w:ascii="Times New Roman" w:hAnsi="Times New Roman" w:cs="Times New Roman"/>
        </w:rPr>
        <w:t>1</w:t>
      </w:r>
      <w:r w:rsidRPr="004C44CF">
        <w:rPr>
          <w:rFonts w:ascii="Times New Roman" w:hAnsi="Times New Roman" w:cs="Times New Roman"/>
        </w:rPr>
        <w:t xml:space="preserve"> r. poz. </w:t>
      </w:r>
      <w:r w:rsidR="00DF78EA">
        <w:rPr>
          <w:rFonts w:ascii="Times New Roman" w:hAnsi="Times New Roman" w:cs="Times New Roman"/>
        </w:rPr>
        <w:t>741</w:t>
      </w:r>
      <w:r w:rsidR="00D21B50">
        <w:rPr>
          <w:rFonts w:ascii="Times New Roman" w:hAnsi="Times New Roman" w:cs="Times New Roman"/>
        </w:rPr>
        <w:t xml:space="preserve"> ze zm.</w:t>
      </w:r>
      <w:r w:rsidRPr="004C44CF">
        <w:rPr>
          <w:rFonts w:ascii="Times New Roman" w:hAnsi="Times New Roman" w:cs="Times New Roman"/>
          <w:lang w:eastAsia="pl-PL"/>
        </w:rPr>
        <w:t xml:space="preserve">) </w:t>
      </w:r>
      <w:r w:rsidRPr="004C44CF">
        <w:rPr>
          <w:rFonts w:ascii="Times New Roman" w:hAnsi="Times New Roman" w:cs="Times New Roman"/>
        </w:rPr>
        <w:t>dokonuje się analizy zasadności przystąpienia do</w:t>
      </w:r>
      <w:r w:rsidR="00356032">
        <w:rPr>
          <w:rFonts w:ascii="Times New Roman" w:hAnsi="Times New Roman" w:cs="Times New Roman"/>
        </w:rPr>
        <w:t xml:space="preserve"> sporządzenia </w:t>
      </w:r>
      <w:r w:rsidR="009404F5" w:rsidRPr="009404F5">
        <w:rPr>
          <w:rFonts w:ascii="Times New Roman" w:hAnsi="Times New Roman" w:cs="Times New Roman"/>
          <w:color w:val="000000" w:themeColor="text1"/>
        </w:rPr>
        <w:t xml:space="preserve">miejscowego planu zagospodarowania przestrzennego dla działki o nr ew. </w:t>
      </w:r>
      <w:r w:rsidR="00D21B50">
        <w:rPr>
          <w:rFonts w:ascii="Times New Roman" w:hAnsi="Times New Roman" w:cs="Times New Roman"/>
          <w:color w:val="000000" w:themeColor="text1"/>
        </w:rPr>
        <w:t>123/44</w:t>
      </w:r>
      <w:r w:rsidR="009404F5" w:rsidRPr="009404F5">
        <w:rPr>
          <w:rFonts w:ascii="Times New Roman" w:hAnsi="Times New Roman" w:cs="Times New Roman"/>
          <w:color w:val="000000" w:themeColor="text1"/>
        </w:rPr>
        <w:t xml:space="preserve"> </w:t>
      </w:r>
      <w:r w:rsidR="009404F5">
        <w:rPr>
          <w:rFonts w:ascii="Times New Roman" w:hAnsi="Times New Roman" w:cs="Times New Roman"/>
          <w:color w:val="000000" w:themeColor="text1"/>
        </w:rPr>
        <w:br/>
      </w:r>
      <w:r w:rsidR="009404F5" w:rsidRPr="009404F5">
        <w:rPr>
          <w:rFonts w:ascii="Times New Roman" w:hAnsi="Times New Roman" w:cs="Times New Roman"/>
          <w:color w:val="000000" w:themeColor="text1"/>
        </w:rPr>
        <w:t xml:space="preserve">w obrębie </w:t>
      </w:r>
      <w:r w:rsidR="00D21B50">
        <w:rPr>
          <w:rFonts w:ascii="Times New Roman" w:hAnsi="Times New Roman" w:cs="Times New Roman"/>
          <w:color w:val="000000" w:themeColor="text1"/>
        </w:rPr>
        <w:t>Dąbrowa</w:t>
      </w:r>
      <w:r w:rsidR="009404F5" w:rsidRPr="009404F5">
        <w:rPr>
          <w:rFonts w:ascii="Times New Roman" w:hAnsi="Times New Roman" w:cs="Times New Roman"/>
          <w:color w:val="000000" w:themeColor="text1"/>
        </w:rPr>
        <w:t>, gmina Dźwierzuty</w:t>
      </w:r>
      <w:r w:rsidR="009404F5">
        <w:rPr>
          <w:rFonts w:ascii="Times New Roman" w:hAnsi="Times New Roman" w:cs="Times New Roman"/>
        </w:rPr>
        <w:t xml:space="preserve"> </w:t>
      </w:r>
      <w:r w:rsidRPr="004C44CF">
        <w:rPr>
          <w:rFonts w:ascii="Times New Roman" w:hAnsi="Times New Roman" w:cs="Times New Roman"/>
        </w:rPr>
        <w:t>oraz stopnia zgodności przewidywanych rozwiązań projektu planu jw.</w:t>
      </w:r>
      <w:r w:rsidR="004C44CF" w:rsidRPr="004C44CF">
        <w:rPr>
          <w:rFonts w:ascii="Times New Roman" w:hAnsi="Times New Roman" w:cs="Times New Roman"/>
        </w:rPr>
        <w:t xml:space="preserve"> </w:t>
      </w:r>
      <w:r w:rsidRPr="004C44CF">
        <w:rPr>
          <w:rFonts w:ascii="Times New Roman" w:hAnsi="Times New Roman" w:cs="Times New Roman"/>
        </w:rPr>
        <w:t xml:space="preserve">z ustaleniami </w:t>
      </w:r>
      <w:r w:rsidR="004C44CF" w:rsidRPr="004C44CF">
        <w:rPr>
          <w:rFonts w:ascii="Times New Roman" w:hAnsi="Times New Roman" w:cs="Times New Roman"/>
        </w:rPr>
        <w:t xml:space="preserve">Studium uwarunkowań i kierunków zagospodarowania przestrzennego gminy </w:t>
      </w:r>
      <w:r w:rsidR="009404F5">
        <w:rPr>
          <w:rFonts w:ascii="Times New Roman" w:hAnsi="Times New Roman" w:cs="Times New Roman"/>
        </w:rPr>
        <w:t>Dźwierzuty</w:t>
      </w:r>
      <w:r w:rsidR="004C44CF" w:rsidRPr="004C44CF">
        <w:rPr>
          <w:rFonts w:ascii="Times New Roman" w:hAnsi="Times New Roman" w:cs="Times New Roman"/>
        </w:rPr>
        <w:t>.</w:t>
      </w:r>
    </w:p>
    <w:p w14:paraId="41431074" w14:textId="77777777" w:rsidR="00E25AF8" w:rsidRDefault="00DF78EA" w:rsidP="00356032">
      <w:pPr>
        <w:pStyle w:val="Akapitzlist"/>
        <w:numPr>
          <w:ilvl w:val="0"/>
          <w:numId w:val="4"/>
        </w:numPr>
        <w:spacing w:after="12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Przewidywane</w:t>
      </w:r>
      <w:r w:rsidR="00E25AF8">
        <w:rPr>
          <w:rFonts w:ascii="Times New Roman" w:hAnsi="Times New Roman" w:cs="Times New Roman"/>
        </w:rPr>
        <w:t xml:space="preserve"> zagospodarowanie terenu.</w:t>
      </w:r>
    </w:p>
    <w:p w14:paraId="44DB19EB" w14:textId="77777777" w:rsidR="009404F5" w:rsidRDefault="00DF78EA" w:rsidP="00C718F4">
      <w:pPr>
        <w:pStyle w:val="Akapitzlist"/>
        <w:spacing w:after="120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Przedmiotowy teren </w:t>
      </w:r>
      <w:r w:rsidR="009404F5">
        <w:rPr>
          <w:rFonts w:ascii="Times New Roman" w:hAnsi="Times New Roman" w:cs="Times New Roman"/>
        </w:rPr>
        <w:t xml:space="preserve">przewidziany jest dla rozwoju funkcji </w:t>
      </w:r>
      <w:r w:rsidR="00572DF8">
        <w:rPr>
          <w:rFonts w:ascii="Times New Roman" w:hAnsi="Times New Roman" w:cs="Times New Roman"/>
        </w:rPr>
        <w:t>turystyki indywidualnej tj. zabudowy rekreacji indywidualnej</w:t>
      </w:r>
      <w:r w:rsidR="009404F5">
        <w:rPr>
          <w:rFonts w:ascii="Times New Roman" w:hAnsi="Times New Roman" w:cs="Times New Roman"/>
        </w:rPr>
        <w:t xml:space="preserve">. </w:t>
      </w:r>
    </w:p>
    <w:p w14:paraId="247E15CE" w14:textId="77777777" w:rsidR="00E25AF8" w:rsidRDefault="00E25AF8" w:rsidP="00E25AF8">
      <w:pPr>
        <w:pStyle w:val="Akapitzlist"/>
        <w:spacing w:after="120"/>
        <w:ind w:left="284"/>
        <w:jc w:val="both"/>
        <w:rPr>
          <w:rFonts w:ascii="Times New Roman" w:hAnsi="Times New Roman" w:cs="Times New Roman"/>
        </w:rPr>
      </w:pPr>
    </w:p>
    <w:p w14:paraId="1417339D" w14:textId="77777777" w:rsidR="009A49D8" w:rsidRDefault="009A49D8" w:rsidP="009A49D8">
      <w:pPr>
        <w:pStyle w:val="Akapitzlist"/>
        <w:numPr>
          <w:ilvl w:val="0"/>
          <w:numId w:val="4"/>
        </w:numP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890903">
        <w:rPr>
          <w:rFonts w:ascii="Times New Roman" w:hAnsi="Times New Roman" w:cs="Times New Roman"/>
        </w:rPr>
        <w:t>Analiza zasadności przystąpienia do sporządzenia miejscowego planu zagospodarowania przestrzennego</w:t>
      </w:r>
      <w:r>
        <w:rPr>
          <w:rFonts w:ascii="Times New Roman" w:hAnsi="Times New Roman" w:cs="Times New Roman"/>
        </w:rPr>
        <w:t xml:space="preserve"> obejmującego działkę o nr ew. </w:t>
      </w:r>
      <w:r w:rsidR="00D21B50">
        <w:rPr>
          <w:rFonts w:ascii="Times New Roman" w:hAnsi="Times New Roman" w:cs="Times New Roman"/>
        </w:rPr>
        <w:t>123/44</w:t>
      </w:r>
      <w:r>
        <w:rPr>
          <w:rFonts w:ascii="Times New Roman" w:hAnsi="Times New Roman" w:cs="Times New Roman"/>
        </w:rPr>
        <w:t xml:space="preserve">, obręb </w:t>
      </w:r>
      <w:r w:rsidR="00D21B50">
        <w:rPr>
          <w:rFonts w:ascii="Times New Roman" w:hAnsi="Times New Roman" w:cs="Times New Roman"/>
        </w:rPr>
        <w:t>Dąbrowa</w:t>
      </w:r>
      <w:r w:rsidR="009404F5">
        <w:rPr>
          <w:rFonts w:ascii="Times New Roman" w:hAnsi="Times New Roman" w:cs="Times New Roman"/>
        </w:rPr>
        <w:t>, gmina Dźwierzuty</w:t>
      </w:r>
      <w:r>
        <w:rPr>
          <w:rFonts w:ascii="Times New Roman" w:hAnsi="Times New Roman" w:cs="Times New Roman"/>
        </w:rPr>
        <w:t xml:space="preserve">. </w:t>
      </w:r>
    </w:p>
    <w:p w14:paraId="5923D537" w14:textId="77777777" w:rsidR="009A49D8" w:rsidRDefault="009A49D8" w:rsidP="009A49D8">
      <w:pPr>
        <w:pStyle w:val="Akapitzlist"/>
        <w:spacing w:after="120"/>
        <w:ind w:left="284"/>
        <w:jc w:val="both"/>
        <w:rPr>
          <w:rFonts w:ascii="Times New Roman" w:hAnsi="Times New Roman" w:cs="Times New Roman"/>
        </w:rPr>
      </w:pPr>
    </w:p>
    <w:p w14:paraId="4EB78E40" w14:textId="77777777" w:rsidR="009A49D8" w:rsidRPr="00572DF8" w:rsidRDefault="009A49D8" w:rsidP="00572DF8">
      <w:pPr>
        <w:pStyle w:val="Akapitzlist"/>
        <w:spacing w:after="120"/>
        <w:ind w:left="284"/>
        <w:jc w:val="both"/>
        <w:rPr>
          <w:rFonts w:ascii="Times New Roman" w:hAnsi="Times New Roman" w:cs="Times New Roman"/>
        </w:rPr>
      </w:pPr>
      <w:r w:rsidRPr="00890903">
        <w:rPr>
          <w:rFonts w:ascii="Times New Roman" w:hAnsi="Times New Roman" w:cs="Times New Roman"/>
        </w:rPr>
        <w:t xml:space="preserve">Celem opracowania planu miejscowego jest </w:t>
      </w:r>
      <w:r w:rsidR="00C718F4">
        <w:rPr>
          <w:rFonts w:ascii="Times New Roman" w:hAnsi="Times New Roman" w:cs="Times New Roman"/>
        </w:rPr>
        <w:t>ustalenie przeznaczenia terenów</w:t>
      </w:r>
      <w:r>
        <w:rPr>
          <w:rFonts w:ascii="Times New Roman" w:hAnsi="Times New Roman" w:cs="Times New Roman"/>
        </w:rPr>
        <w:t xml:space="preserve"> </w:t>
      </w:r>
      <w:r w:rsidRPr="00F00FC8">
        <w:rPr>
          <w:rFonts w:ascii="Times New Roman" w:hAnsi="Times New Roman" w:cs="Times New Roman"/>
        </w:rPr>
        <w:t xml:space="preserve">dla rozwoju </w:t>
      </w:r>
      <w:r w:rsidR="00572DF8">
        <w:rPr>
          <w:rFonts w:ascii="Times New Roman" w:hAnsi="Times New Roman" w:cs="Times New Roman"/>
        </w:rPr>
        <w:t xml:space="preserve">zabudowy rekreacji indywidualnej </w:t>
      </w:r>
      <w:r w:rsidRPr="00572DF8">
        <w:rPr>
          <w:rFonts w:ascii="Times New Roman" w:hAnsi="Times New Roman" w:cs="Times New Roman"/>
        </w:rPr>
        <w:t>oraz określenie sposobów ich zagospodarowania w tym realizacji odpowiedniej infrastruktury na potrzeby tych terenów.</w:t>
      </w:r>
    </w:p>
    <w:p w14:paraId="72D8FCF9" w14:textId="77777777" w:rsidR="009A49D8" w:rsidRPr="00890903" w:rsidRDefault="009A49D8" w:rsidP="009A49D8">
      <w:pPr>
        <w:pStyle w:val="Adreszwrotnynakopercie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890903">
        <w:rPr>
          <w:rFonts w:ascii="Times New Roman" w:hAnsi="Times New Roman"/>
          <w:sz w:val="22"/>
          <w:szCs w:val="22"/>
        </w:rPr>
        <w:t xml:space="preserve">Analiza zgodności przewidywanych rozwiązań planu z ustaleniami Studium uwarunkowań             i kierunków zagospodarowania przestrzennego gminy </w:t>
      </w:r>
      <w:r w:rsidR="009404F5">
        <w:rPr>
          <w:rFonts w:ascii="Times New Roman" w:hAnsi="Times New Roman"/>
          <w:sz w:val="22"/>
          <w:szCs w:val="22"/>
        </w:rPr>
        <w:t>Dźwierzuty</w:t>
      </w:r>
      <w:r w:rsidRPr="00890903">
        <w:rPr>
          <w:rFonts w:ascii="Times New Roman" w:hAnsi="Times New Roman"/>
          <w:sz w:val="22"/>
          <w:szCs w:val="22"/>
        </w:rPr>
        <w:t xml:space="preserve">. </w:t>
      </w:r>
    </w:p>
    <w:p w14:paraId="096DC07D" w14:textId="77777777" w:rsidR="009A49D8" w:rsidRPr="00890903" w:rsidRDefault="009A49D8" w:rsidP="009A49D8">
      <w:pPr>
        <w:suppressAutoHyphens/>
        <w:spacing w:after="0"/>
        <w:ind w:left="284"/>
        <w:jc w:val="both"/>
        <w:rPr>
          <w:rFonts w:ascii="Times New Roman" w:hAnsi="Times New Roman" w:cs="Times New Roman"/>
        </w:rPr>
      </w:pPr>
    </w:p>
    <w:p w14:paraId="527E41C4" w14:textId="77777777" w:rsidR="00D21B50" w:rsidRDefault="009A49D8" w:rsidP="00AB78EA">
      <w:pPr>
        <w:suppressAutoHyphens/>
        <w:spacing w:after="0"/>
        <w:ind w:left="284"/>
        <w:jc w:val="both"/>
        <w:rPr>
          <w:rFonts w:ascii="Times New Roman" w:hAnsi="Times New Roman" w:cs="Times New Roman"/>
        </w:rPr>
      </w:pPr>
      <w:r w:rsidRPr="00AB78EA">
        <w:rPr>
          <w:rFonts w:ascii="Times New Roman" w:hAnsi="Times New Roman" w:cs="Times New Roman"/>
        </w:rPr>
        <w:t>Tereny objęte opracowaniem miejscowego planu zagospodarowania przestrzennego wskazane zostały w „Kierunkach zagospodarowania przestrzennego</w:t>
      </w:r>
      <w:r w:rsidR="00AB78EA" w:rsidRPr="00AB78EA">
        <w:rPr>
          <w:rFonts w:ascii="Times New Roman" w:hAnsi="Times New Roman" w:cs="Times New Roman"/>
        </w:rPr>
        <w:t xml:space="preserve"> gminy Dźwierzuty</w:t>
      </w:r>
      <w:r w:rsidRPr="00AB78EA">
        <w:rPr>
          <w:rFonts w:ascii="Times New Roman" w:hAnsi="Times New Roman" w:cs="Times New Roman"/>
        </w:rPr>
        <w:t xml:space="preserve">” określonych </w:t>
      </w:r>
      <w:r w:rsidR="0085121C">
        <w:rPr>
          <w:rFonts w:ascii="Times New Roman" w:hAnsi="Times New Roman" w:cs="Times New Roman"/>
        </w:rPr>
        <w:br/>
      </w:r>
      <w:r w:rsidRPr="00AB78EA">
        <w:rPr>
          <w:rFonts w:ascii="Times New Roman" w:hAnsi="Times New Roman" w:cs="Times New Roman"/>
        </w:rPr>
        <w:t xml:space="preserve">w </w:t>
      </w:r>
      <w:r w:rsidR="00AB78EA" w:rsidRPr="00AB78EA">
        <w:rPr>
          <w:rFonts w:ascii="Times New Roman" w:hAnsi="Times New Roman" w:cs="Times New Roman"/>
        </w:rPr>
        <w:t>S</w:t>
      </w:r>
      <w:r w:rsidRPr="00AB78EA">
        <w:rPr>
          <w:rFonts w:ascii="Times New Roman" w:hAnsi="Times New Roman" w:cs="Times New Roman"/>
        </w:rPr>
        <w:t>tudium uwarunkowań i kierunków zagospodarowania przestrzennego</w:t>
      </w:r>
      <w:r w:rsidR="00AB78EA" w:rsidRPr="00AB78EA">
        <w:rPr>
          <w:rFonts w:ascii="Times New Roman" w:hAnsi="Times New Roman" w:cs="Times New Roman"/>
        </w:rPr>
        <w:t xml:space="preserve"> Gminy Dźwierzuty</w:t>
      </w:r>
      <w:r w:rsidRPr="00AB78EA">
        <w:rPr>
          <w:rFonts w:ascii="Times New Roman" w:hAnsi="Times New Roman" w:cs="Times New Roman"/>
        </w:rPr>
        <w:t xml:space="preserve"> uchwalony</w:t>
      </w:r>
      <w:r w:rsidR="00AB78EA" w:rsidRPr="00AB78EA">
        <w:rPr>
          <w:rFonts w:ascii="Times New Roman" w:hAnsi="Times New Roman" w:cs="Times New Roman"/>
        </w:rPr>
        <w:t>m</w:t>
      </w:r>
      <w:r w:rsidRPr="00AB78EA">
        <w:rPr>
          <w:rFonts w:ascii="Times New Roman" w:hAnsi="Times New Roman" w:cs="Times New Roman"/>
        </w:rPr>
        <w:t xml:space="preserve"> Uchwałą Rady </w:t>
      </w:r>
      <w:r w:rsidR="00AB78EA" w:rsidRPr="00AB78EA">
        <w:rPr>
          <w:rFonts w:ascii="Times New Roman" w:hAnsi="Times New Roman" w:cs="Times New Roman"/>
        </w:rPr>
        <w:t>Gminy Dźwierzuty</w:t>
      </w:r>
      <w:r w:rsidRPr="00AB78EA">
        <w:rPr>
          <w:rFonts w:ascii="Times New Roman" w:hAnsi="Times New Roman" w:cs="Times New Roman"/>
        </w:rPr>
        <w:t xml:space="preserve"> Nr </w:t>
      </w:r>
      <w:r w:rsidR="00AB78EA" w:rsidRPr="00AB78EA">
        <w:rPr>
          <w:rFonts w:ascii="Times New Roman" w:hAnsi="Times New Roman" w:cs="Times New Roman"/>
        </w:rPr>
        <w:t xml:space="preserve">XXIX/247/21 z dnia 29 kwietnia 2021 roku </w:t>
      </w:r>
      <w:r w:rsidR="0085121C">
        <w:rPr>
          <w:rFonts w:ascii="Times New Roman" w:hAnsi="Times New Roman" w:cs="Times New Roman"/>
        </w:rPr>
        <w:br/>
      </w:r>
      <w:r w:rsidR="00AB78EA" w:rsidRPr="00AB78EA">
        <w:rPr>
          <w:rFonts w:ascii="Times New Roman" w:hAnsi="Times New Roman" w:cs="Times New Roman"/>
        </w:rPr>
        <w:t>w jako tereny położone z strefie I</w:t>
      </w:r>
      <w:r w:rsidR="00D21B50">
        <w:rPr>
          <w:rFonts w:ascii="Times New Roman" w:hAnsi="Times New Roman" w:cs="Times New Roman"/>
        </w:rPr>
        <w:t>V</w:t>
      </w:r>
      <w:r w:rsidR="00AB78EA" w:rsidRPr="00AB78EA">
        <w:rPr>
          <w:rFonts w:ascii="Times New Roman" w:hAnsi="Times New Roman" w:cs="Times New Roman"/>
        </w:rPr>
        <w:t xml:space="preserve">: strefa </w:t>
      </w:r>
      <w:r w:rsidR="00D21B50">
        <w:rPr>
          <w:rFonts w:ascii="Times New Roman" w:hAnsi="Times New Roman" w:cs="Times New Roman"/>
        </w:rPr>
        <w:t xml:space="preserve">turystyczna, na terenach oznaczonych na załączniku graficznym jako tereny zabudowy turystycznej. </w:t>
      </w:r>
    </w:p>
    <w:p w14:paraId="50ADEB8C" w14:textId="77777777" w:rsidR="00D21B50" w:rsidRDefault="00D21B50" w:rsidP="00AB78EA">
      <w:pPr>
        <w:suppressAutoHyphens/>
        <w:spacing w:after="0"/>
        <w:ind w:left="284"/>
        <w:jc w:val="both"/>
        <w:rPr>
          <w:rFonts w:ascii="Times New Roman" w:hAnsi="Times New Roman" w:cs="Times New Roman"/>
        </w:rPr>
      </w:pPr>
    </w:p>
    <w:p w14:paraId="3B32308D" w14:textId="77777777" w:rsidR="009A49D8" w:rsidRPr="00890903" w:rsidRDefault="009A49D8" w:rsidP="009A49D8">
      <w:pPr>
        <w:pStyle w:val="Adreszwrotnynakopercie"/>
        <w:numPr>
          <w:ilvl w:val="0"/>
          <w:numId w:val="4"/>
        </w:numPr>
        <w:spacing w:line="276" w:lineRule="auto"/>
        <w:ind w:left="284"/>
        <w:jc w:val="both"/>
        <w:rPr>
          <w:rFonts w:ascii="Times New Roman" w:hAnsi="Times New Roman"/>
          <w:sz w:val="22"/>
          <w:szCs w:val="22"/>
        </w:rPr>
      </w:pPr>
      <w:r w:rsidRPr="00890903">
        <w:rPr>
          <w:rFonts w:ascii="Times New Roman" w:hAnsi="Times New Roman"/>
          <w:sz w:val="22"/>
          <w:szCs w:val="22"/>
        </w:rPr>
        <w:t xml:space="preserve">Mając powyższe na uwadze, stwierdza się że cel opracowania miejscowego planu zagospodarowania przestrzennego jest zgodny z przyjętymi kierunkami rozwoju określonymi                 w obowiązującym Studium. </w:t>
      </w:r>
    </w:p>
    <w:sectPr w:rsidR="009A49D8" w:rsidRPr="00890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1" w15:restartNumberingAfterBreak="0">
    <w:nsid w:val="02A17F7A"/>
    <w:multiLevelType w:val="hybridMultilevel"/>
    <w:tmpl w:val="03E8517E"/>
    <w:lvl w:ilvl="0" w:tplc="BFC0D38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0632219"/>
    <w:multiLevelType w:val="hybridMultilevel"/>
    <w:tmpl w:val="0F209B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46089"/>
    <w:multiLevelType w:val="hybridMultilevel"/>
    <w:tmpl w:val="A77259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A2EBA"/>
    <w:multiLevelType w:val="hybridMultilevel"/>
    <w:tmpl w:val="4A9EE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E70C86"/>
    <w:multiLevelType w:val="hybridMultilevel"/>
    <w:tmpl w:val="359AA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D3F53"/>
    <w:multiLevelType w:val="hybridMultilevel"/>
    <w:tmpl w:val="3EBC0150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C55E73"/>
    <w:multiLevelType w:val="hybridMultilevel"/>
    <w:tmpl w:val="73C0FF2A"/>
    <w:lvl w:ilvl="0" w:tplc="8CEC9C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DCF"/>
    <w:rsid w:val="0000350F"/>
    <w:rsid w:val="00031F89"/>
    <w:rsid w:val="00047467"/>
    <w:rsid w:val="000A11A8"/>
    <w:rsid w:val="000B0FE7"/>
    <w:rsid w:val="000B7417"/>
    <w:rsid w:val="000F1AF6"/>
    <w:rsid w:val="001650F2"/>
    <w:rsid w:val="001953CF"/>
    <w:rsid w:val="0019557A"/>
    <w:rsid w:val="001B0A7F"/>
    <w:rsid w:val="001C47A4"/>
    <w:rsid w:val="0020430A"/>
    <w:rsid w:val="002100C4"/>
    <w:rsid w:val="00210AC8"/>
    <w:rsid w:val="00261787"/>
    <w:rsid w:val="002B23C9"/>
    <w:rsid w:val="002F7362"/>
    <w:rsid w:val="00303EB7"/>
    <w:rsid w:val="00306E36"/>
    <w:rsid w:val="003074F5"/>
    <w:rsid w:val="00351A2C"/>
    <w:rsid w:val="00356032"/>
    <w:rsid w:val="00387F4E"/>
    <w:rsid w:val="00435421"/>
    <w:rsid w:val="0044270D"/>
    <w:rsid w:val="004550F0"/>
    <w:rsid w:val="004C44CF"/>
    <w:rsid w:val="00513EAD"/>
    <w:rsid w:val="00522528"/>
    <w:rsid w:val="00572DF8"/>
    <w:rsid w:val="00687ACF"/>
    <w:rsid w:val="006D4006"/>
    <w:rsid w:val="006E2D63"/>
    <w:rsid w:val="006F0F0B"/>
    <w:rsid w:val="006F3D8A"/>
    <w:rsid w:val="00751622"/>
    <w:rsid w:val="00764508"/>
    <w:rsid w:val="007B7B8A"/>
    <w:rsid w:val="00816ACE"/>
    <w:rsid w:val="0085121C"/>
    <w:rsid w:val="00851DDA"/>
    <w:rsid w:val="008551BC"/>
    <w:rsid w:val="00890903"/>
    <w:rsid w:val="00890D01"/>
    <w:rsid w:val="0089478A"/>
    <w:rsid w:val="008E37EC"/>
    <w:rsid w:val="009162BC"/>
    <w:rsid w:val="009404F5"/>
    <w:rsid w:val="0096748C"/>
    <w:rsid w:val="009A49D8"/>
    <w:rsid w:val="009E14C9"/>
    <w:rsid w:val="009E64B1"/>
    <w:rsid w:val="009F6715"/>
    <w:rsid w:val="00A003CE"/>
    <w:rsid w:val="00A618E8"/>
    <w:rsid w:val="00A7237A"/>
    <w:rsid w:val="00AA2FAB"/>
    <w:rsid w:val="00AB78EA"/>
    <w:rsid w:val="00AD780B"/>
    <w:rsid w:val="00B35633"/>
    <w:rsid w:val="00B50C66"/>
    <w:rsid w:val="00B646C8"/>
    <w:rsid w:val="00B743CE"/>
    <w:rsid w:val="00BB4115"/>
    <w:rsid w:val="00BE4AD1"/>
    <w:rsid w:val="00BE4D03"/>
    <w:rsid w:val="00C67864"/>
    <w:rsid w:val="00C718F4"/>
    <w:rsid w:val="00CB3759"/>
    <w:rsid w:val="00D21B50"/>
    <w:rsid w:val="00D3647D"/>
    <w:rsid w:val="00D42E7E"/>
    <w:rsid w:val="00DA14BB"/>
    <w:rsid w:val="00DB3754"/>
    <w:rsid w:val="00DF78EA"/>
    <w:rsid w:val="00E11491"/>
    <w:rsid w:val="00E149EE"/>
    <w:rsid w:val="00E17042"/>
    <w:rsid w:val="00E25AF8"/>
    <w:rsid w:val="00E37DCF"/>
    <w:rsid w:val="00E462B1"/>
    <w:rsid w:val="00E47499"/>
    <w:rsid w:val="00EB5599"/>
    <w:rsid w:val="00F00FC8"/>
    <w:rsid w:val="00F01049"/>
    <w:rsid w:val="00F306A8"/>
    <w:rsid w:val="00F62674"/>
    <w:rsid w:val="00F84078"/>
    <w:rsid w:val="00FA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9EC02"/>
  <w15:docId w15:val="{AC883AA2-8F30-47B0-8DAC-EB8DEB8F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37EC"/>
    <w:pPr>
      <w:ind w:left="720"/>
      <w:contextualSpacing/>
    </w:pPr>
  </w:style>
  <w:style w:type="paragraph" w:styleId="Adreszwrotnynakopercie">
    <w:name w:val="envelope return"/>
    <w:basedOn w:val="Normalny"/>
    <w:rsid w:val="007B7B8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7516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5764A-A7A8-4A89-A871-1A669861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Wojtek</dc:creator>
  <cp:lastModifiedBy>Biuro Rady</cp:lastModifiedBy>
  <cp:revision>97</cp:revision>
  <cp:lastPrinted>2022-02-16T09:52:00Z</cp:lastPrinted>
  <dcterms:created xsi:type="dcterms:W3CDTF">2016-10-25T06:51:00Z</dcterms:created>
  <dcterms:modified xsi:type="dcterms:W3CDTF">2022-02-16T13:05:00Z</dcterms:modified>
</cp:coreProperties>
</file>