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A979F" w14:textId="496287C9" w:rsidR="00615E62" w:rsidRPr="00615E62" w:rsidRDefault="00615E62" w:rsidP="00615E62">
      <w:pPr>
        <w:spacing w:line="360" w:lineRule="auto"/>
        <w:ind w:left="7229" w:right="-648" w:hanging="425"/>
        <w:rPr>
          <w:b/>
          <w:bCs/>
        </w:rPr>
      </w:pPr>
      <w:r w:rsidRPr="00615E62">
        <w:rPr>
          <w:b/>
          <w:bCs/>
        </w:rPr>
        <w:t xml:space="preserve">Załącznik Nr </w:t>
      </w:r>
      <w:r>
        <w:rPr>
          <w:b/>
          <w:bCs/>
        </w:rPr>
        <w:t>4</w:t>
      </w:r>
    </w:p>
    <w:p w14:paraId="5D479231" w14:textId="77777777" w:rsidR="00615E62" w:rsidRPr="00615E62" w:rsidRDefault="00615E62" w:rsidP="00615E62">
      <w:pPr>
        <w:spacing w:line="360" w:lineRule="auto"/>
        <w:ind w:left="7229" w:right="-648" w:hanging="425"/>
        <w:rPr>
          <w:b/>
          <w:bCs/>
        </w:rPr>
      </w:pPr>
      <w:r w:rsidRPr="00615E62">
        <w:rPr>
          <w:b/>
          <w:bCs/>
        </w:rPr>
        <w:t>do Uchwały Nr XXXII/281/21</w:t>
      </w:r>
    </w:p>
    <w:p w14:paraId="1DC03D11" w14:textId="77777777" w:rsidR="00615E62" w:rsidRPr="00615E62" w:rsidRDefault="00615E62" w:rsidP="00615E62">
      <w:pPr>
        <w:spacing w:line="360" w:lineRule="auto"/>
        <w:ind w:left="7229" w:right="-648" w:hanging="425"/>
        <w:rPr>
          <w:b/>
          <w:bCs/>
        </w:rPr>
      </w:pPr>
      <w:r w:rsidRPr="00615E62">
        <w:rPr>
          <w:b/>
          <w:bCs/>
        </w:rPr>
        <w:t xml:space="preserve">Rady Gminy Dźwierzuty </w:t>
      </w:r>
    </w:p>
    <w:p w14:paraId="0F7562AE" w14:textId="7A15EE67" w:rsidR="002A30B9" w:rsidRPr="00D4780A" w:rsidRDefault="00615E62" w:rsidP="00615E62">
      <w:pPr>
        <w:spacing w:line="360" w:lineRule="auto"/>
        <w:ind w:left="7229" w:right="-648" w:hanging="425"/>
        <w:rPr>
          <w:sz w:val="22"/>
          <w:szCs w:val="22"/>
        </w:rPr>
      </w:pPr>
      <w:r w:rsidRPr="00615E62">
        <w:rPr>
          <w:b/>
          <w:bCs/>
        </w:rPr>
        <w:t>z dnia 16 września 2021</w:t>
      </w:r>
      <w:r>
        <w:rPr>
          <w:b/>
          <w:bCs/>
        </w:rPr>
        <w:t xml:space="preserve"> r.</w:t>
      </w:r>
    </w:p>
    <w:p w14:paraId="25575526" w14:textId="77777777" w:rsidR="002A30B9" w:rsidRPr="00D4780A" w:rsidRDefault="002A30B9" w:rsidP="002A30B9">
      <w:pPr>
        <w:ind w:right="-648"/>
        <w:rPr>
          <w:sz w:val="22"/>
          <w:szCs w:val="22"/>
        </w:rPr>
      </w:pPr>
    </w:p>
    <w:p w14:paraId="226A6587" w14:textId="77777777" w:rsidR="002A30B9" w:rsidRPr="00D4780A" w:rsidRDefault="002A30B9" w:rsidP="002A30B9">
      <w:pPr>
        <w:ind w:right="-648"/>
        <w:jc w:val="center"/>
        <w:rPr>
          <w:sz w:val="22"/>
          <w:szCs w:val="22"/>
        </w:rPr>
      </w:pPr>
    </w:p>
    <w:p w14:paraId="66C5B3E6" w14:textId="1FBC825D" w:rsidR="008F222F" w:rsidRPr="00011624" w:rsidRDefault="008F222F" w:rsidP="00011624">
      <w:pPr>
        <w:spacing w:line="360" w:lineRule="auto"/>
        <w:jc w:val="center"/>
        <w:rPr>
          <w:rFonts w:eastAsiaTheme="minorHAnsi"/>
          <w:b/>
          <w:bCs/>
          <w:lang w:eastAsia="en-US"/>
        </w:rPr>
      </w:pPr>
      <w:r w:rsidRPr="00011624">
        <w:rPr>
          <w:rFonts w:eastAsiaTheme="minorHAnsi"/>
          <w:b/>
          <w:bCs/>
          <w:lang w:eastAsia="en-US"/>
        </w:rPr>
        <w:t xml:space="preserve">Dane przestrzenne tworzone dla </w:t>
      </w:r>
      <w:bookmarkStart w:id="0" w:name="_Hlk78284382"/>
      <w:r w:rsidR="00245239" w:rsidRPr="00245239">
        <w:rPr>
          <w:rFonts w:eastAsiaTheme="minorHAnsi"/>
          <w:b/>
          <w:bCs/>
          <w:lang w:eastAsia="en-US"/>
        </w:rPr>
        <w:t xml:space="preserve">miejscowego planu zagospodarowania przestrzennego </w:t>
      </w:r>
      <w:bookmarkEnd w:id="0"/>
      <w:r w:rsidR="008241BB" w:rsidRPr="008241BB">
        <w:rPr>
          <w:rFonts w:eastAsiaTheme="minorHAnsi"/>
          <w:b/>
          <w:bCs/>
          <w:lang w:eastAsia="en-US"/>
        </w:rPr>
        <w:t>dla działki ew. nr 31b w miejscowości Miętkie, gmina Dźwierzuty</w:t>
      </w:r>
      <w:r w:rsidR="008241BB">
        <w:rPr>
          <w:rFonts w:eastAsiaTheme="minorHAnsi"/>
          <w:b/>
          <w:bCs/>
          <w:lang w:eastAsia="en-US"/>
        </w:rPr>
        <w:t>.</w:t>
      </w:r>
    </w:p>
    <w:p w14:paraId="49935FD0" w14:textId="77777777" w:rsidR="002A30B9" w:rsidRPr="00011624" w:rsidRDefault="002A30B9" w:rsidP="00011624">
      <w:pPr>
        <w:spacing w:line="360" w:lineRule="auto"/>
        <w:jc w:val="center"/>
        <w:rPr>
          <w:rFonts w:eastAsiaTheme="minorHAnsi"/>
          <w:b/>
          <w:bCs/>
          <w:lang w:eastAsia="en-US"/>
        </w:rPr>
      </w:pPr>
    </w:p>
    <w:p w14:paraId="35CF7F90" w14:textId="77777777" w:rsidR="002A30B9" w:rsidRPr="00D4780A" w:rsidRDefault="002A30B9" w:rsidP="002A30B9">
      <w:pPr>
        <w:ind w:left="4248" w:right="-648" w:firstLine="708"/>
        <w:rPr>
          <w:b/>
          <w:bCs/>
          <w:sz w:val="22"/>
          <w:szCs w:val="22"/>
        </w:rPr>
      </w:pPr>
    </w:p>
    <w:p w14:paraId="745D7859" w14:textId="2C9FBF96" w:rsidR="008F222F" w:rsidRPr="00011624" w:rsidRDefault="008F222F" w:rsidP="00011624">
      <w:pPr>
        <w:spacing w:line="360" w:lineRule="auto"/>
        <w:ind w:firstLine="708"/>
        <w:jc w:val="both"/>
        <w:rPr>
          <w:rFonts w:eastAsia="Calibri"/>
          <w:lang w:eastAsia="en-US"/>
        </w:rPr>
      </w:pPr>
      <w:r w:rsidRPr="00011624">
        <w:rPr>
          <w:rFonts w:eastAsia="Calibri"/>
          <w:lang w:eastAsia="en-US"/>
        </w:rPr>
        <w:t>W związku z art. 67a</w:t>
      </w:r>
      <w:r w:rsidR="008D7EDD">
        <w:rPr>
          <w:rFonts w:eastAsia="Calibri"/>
          <w:lang w:eastAsia="en-US"/>
        </w:rPr>
        <w:t xml:space="preserve"> ust. 5</w:t>
      </w:r>
      <w:r w:rsidRPr="00011624">
        <w:rPr>
          <w:rFonts w:eastAsia="Calibri"/>
          <w:lang w:eastAsia="en-US"/>
        </w:rPr>
        <w:t xml:space="preserve"> ustawy z dnia 27 marca 2003 r. o planowaniu i zagospodarowaniu </w:t>
      </w:r>
      <w:r w:rsidRPr="00966741">
        <w:rPr>
          <w:rFonts w:eastAsia="Calibri"/>
          <w:lang w:eastAsia="en-US"/>
        </w:rPr>
        <w:t>przestrzennym (t.j. Dz. U. z 202</w:t>
      </w:r>
      <w:r w:rsidR="006E23CB">
        <w:rPr>
          <w:rFonts w:eastAsia="Calibri"/>
          <w:lang w:eastAsia="en-US"/>
        </w:rPr>
        <w:t>1</w:t>
      </w:r>
      <w:r w:rsidRPr="00966741">
        <w:rPr>
          <w:rFonts w:eastAsia="Calibri"/>
          <w:lang w:eastAsia="en-US"/>
        </w:rPr>
        <w:t xml:space="preserve"> r.</w:t>
      </w:r>
      <w:r w:rsidR="00C12070">
        <w:rPr>
          <w:rFonts w:eastAsia="Calibri"/>
          <w:lang w:eastAsia="en-US"/>
        </w:rPr>
        <w:t>,</w:t>
      </w:r>
      <w:r w:rsidRPr="00966741">
        <w:rPr>
          <w:rFonts w:eastAsia="Calibri"/>
          <w:lang w:eastAsia="en-US"/>
        </w:rPr>
        <w:t xml:space="preserve"> poz. </w:t>
      </w:r>
      <w:r w:rsidR="00132F72">
        <w:rPr>
          <w:rFonts w:eastAsia="Calibri"/>
          <w:lang w:eastAsia="en-US"/>
        </w:rPr>
        <w:t>741</w:t>
      </w:r>
      <w:r w:rsidRPr="00966741">
        <w:rPr>
          <w:rFonts w:eastAsia="Calibri"/>
          <w:lang w:eastAsia="en-US"/>
        </w:rPr>
        <w:t xml:space="preserve"> z późn. zm.) </w:t>
      </w:r>
      <w:r w:rsidR="008D7EDD" w:rsidRPr="00966741">
        <w:rPr>
          <w:rFonts w:eastAsia="Calibri"/>
          <w:lang w:eastAsia="en-US"/>
        </w:rPr>
        <w:t>dane przestrzenne tworzone dla</w:t>
      </w:r>
      <w:r w:rsidRPr="00966741">
        <w:rPr>
          <w:rFonts w:eastAsia="Calibri"/>
          <w:lang w:eastAsia="en-US"/>
        </w:rPr>
        <w:t xml:space="preserve"> </w:t>
      </w:r>
      <w:r w:rsidR="00245239" w:rsidRPr="00245239">
        <w:rPr>
          <w:rFonts w:eastAsia="Calibri"/>
          <w:lang w:eastAsia="en-US"/>
        </w:rPr>
        <w:t xml:space="preserve">miejscowego planu zagospodarowania przestrzennego </w:t>
      </w:r>
      <w:r w:rsidR="008241BB" w:rsidRPr="008241BB">
        <w:rPr>
          <w:rFonts w:eastAsia="Calibri"/>
          <w:lang w:eastAsia="en-US"/>
        </w:rPr>
        <w:t>dla działki ew. nr 31b w miejscowości Miętkie, gmina Dźwierzuty</w:t>
      </w:r>
      <w:r w:rsidR="008241BB">
        <w:rPr>
          <w:rFonts w:eastAsia="Calibri"/>
          <w:lang w:eastAsia="en-US"/>
        </w:rPr>
        <w:t xml:space="preserve"> </w:t>
      </w:r>
      <w:r w:rsidRPr="00966741">
        <w:rPr>
          <w:rFonts w:eastAsia="Calibri"/>
          <w:lang w:eastAsia="en-US"/>
        </w:rPr>
        <w:t>stanowi</w:t>
      </w:r>
      <w:r w:rsidR="008D7EDD" w:rsidRPr="00966741">
        <w:rPr>
          <w:rFonts w:eastAsia="Calibri"/>
          <w:lang w:eastAsia="en-US"/>
        </w:rPr>
        <w:t>ą</w:t>
      </w:r>
      <w:r w:rsidRPr="00011624">
        <w:rPr>
          <w:rFonts w:eastAsia="Calibri"/>
          <w:lang w:eastAsia="en-US"/>
        </w:rPr>
        <w:t xml:space="preserve"> załącznik w postaci cyfrowej do uchwały.</w:t>
      </w:r>
    </w:p>
    <w:p w14:paraId="40DEE1A6" w14:textId="77777777" w:rsidR="008F222F" w:rsidRDefault="008F222F" w:rsidP="00BC5C2C">
      <w:pPr>
        <w:pStyle w:val="Tekstpodstawowywcity2"/>
        <w:rPr>
          <w:sz w:val="22"/>
          <w:szCs w:val="22"/>
        </w:rPr>
      </w:pPr>
    </w:p>
    <w:p w14:paraId="418365C3" w14:textId="77777777" w:rsidR="008F222F" w:rsidRDefault="008F222F" w:rsidP="00BC5C2C">
      <w:pPr>
        <w:pStyle w:val="Tekstpodstawowywcity2"/>
        <w:rPr>
          <w:sz w:val="22"/>
          <w:szCs w:val="22"/>
        </w:rPr>
      </w:pPr>
    </w:p>
    <w:p w14:paraId="68E3B61D" w14:textId="77777777" w:rsidR="002A30B9" w:rsidRPr="009B69F8" w:rsidRDefault="00AA12D4" w:rsidP="002A30B9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14:paraId="02CE734B" w14:textId="77777777" w:rsidR="002A30B9" w:rsidRPr="009B69F8" w:rsidRDefault="002A30B9" w:rsidP="002A30B9">
      <w:pPr>
        <w:pStyle w:val="Tekstpodstawowywcity"/>
        <w:rPr>
          <w:sz w:val="22"/>
          <w:szCs w:val="22"/>
        </w:rPr>
      </w:pPr>
    </w:p>
    <w:p w14:paraId="4529C848" w14:textId="77777777" w:rsidR="002A30B9" w:rsidRPr="009B69F8" w:rsidRDefault="002A30B9" w:rsidP="002A30B9">
      <w:pPr>
        <w:rPr>
          <w:sz w:val="22"/>
          <w:szCs w:val="22"/>
        </w:rPr>
      </w:pPr>
    </w:p>
    <w:p w14:paraId="6EF5494C" w14:textId="77777777" w:rsidR="00700896" w:rsidRDefault="00700896"/>
    <w:sectPr w:rsidR="00700896" w:rsidSect="000A3A40">
      <w:pgSz w:w="11906" w:h="16838"/>
      <w:pgMar w:top="1418" w:right="1021" w:bottom="992" w:left="102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AC7F04"/>
    <w:multiLevelType w:val="hybridMultilevel"/>
    <w:tmpl w:val="61DEFD3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0B9"/>
    <w:rsid w:val="00011624"/>
    <w:rsid w:val="000D18E1"/>
    <w:rsid w:val="00104126"/>
    <w:rsid w:val="00132F72"/>
    <w:rsid w:val="00167607"/>
    <w:rsid w:val="0021795B"/>
    <w:rsid w:val="00245239"/>
    <w:rsid w:val="00246498"/>
    <w:rsid w:val="002A30B9"/>
    <w:rsid w:val="00355F4A"/>
    <w:rsid w:val="00382CCC"/>
    <w:rsid w:val="00396CD5"/>
    <w:rsid w:val="004E73DD"/>
    <w:rsid w:val="00521B6B"/>
    <w:rsid w:val="00615E62"/>
    <w:rsid w:val="00697B00"/>
    <w:rsid w:val="006A26FB"/>
    <w:rsid w:val="006E0646"/>
    <w:rsid w:val="006E23CB"/>
    <w:rsid w:val="00700896"/>
    <w:rsid w:val="00722260"/>
    <w:rsid w:val="00776D0A"/>
    <w:rsid w:val="007A3D31"/>
    <w:rsid w:val="007D2A80"/>
    <w:rsid w:val="008241BB"/>
    <w:rsid w:val="008D7EDD"/>
    <w:rsid w:val="008F222F"/>
    <w:rsid w:val="009546D8"/>
    <w:rsid w:val="00966741"/>
    <w:rsid w:val="00983D74"/>
    <w:rsid w:val="009E6237"/>
    <w:rsid w:val="00A21282"/>
    <w:rsid w:val="00A86CFD"/>
    <w:rsid w:val="00AA12D4"/>
    <w:rsid w:val="00AC575C"/>
    <w:rsid w:val="00B5161A"/>
    <w:rsid w:val="00BB14A7"/>
    <w:rsid w:val="00BC5C2C"/>
    <w:rsid w:val="00C12070"/>
    <w:rsid w:val="00C5742F"/>
    <w:rsid w:val="00CB2EEF"/>
    <w:rsid w:val="00D35368"/>
    <w:rsid w:val="00D4780A"/>
    <w:rsid w:val="00DE503E"/>
    <w:rsid w:val="00DF20C8"/>
    <w:rsid w:val="00E62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50F66"/>
  <w15:chartTrackingRefBased/>
  <w15:docId w15:val="{7E7C7778-37CF-4147-969C-E3EABF1EE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3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A30B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A30B9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paragraph" w:styleId="Tekstpodstawowy2">
    <w:name w:val="Body Text 2"/>
    <w:basedOn w:val="Normalny"/>
    <w:link w:val="Tekstpodstawowy2Znak"/>
    <w:semiHidden/>
    <w:rsid w:val="002A30B9"/>
    <w:pPr>
      <w:jc w:val="both"/>
    </w:pPr>
    <w:rPr>
      <w:b/>
      <w:bCs/>
      <w:sz w:val="26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2A30B9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2A30B9"/>
    <w:pPr>
      <w:spacing w:line="360" w:lineRule="auto"/>
      <w:ind w:firstLine="708"/>
      <w:jc w:val="both"/>
    </w:pPr>
    <w:rPr>
      <w:sz w:val="28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2A30B9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2A30B9"/>
    <w:pPr>
      <w:spacing w:line="360" w:lineRule="auto"/>
      <w:jc w:val="both"/>
    </w:pPr>
    <w:rPr>
      <w:rFonts w:ascii="Bookman Old Style" w:hAnsi="Bookman Old Styl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A30B9"/>
    <w:rPr>
      <w:rFonts w:ascii="Bookman Old Style" w:eastAsia="Times New Roman" w:hAnsi="Bookman Old Style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2A30B9"/>
    <w:pPr>
      <w:spacing w:line="360" w:lineRule="auto"/>
      <w:ind w:firstLine="708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2A30B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2A8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2A80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85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TOPOZ PRACOWNIA</dc:creator>
  <cp:keywords/>
  <dc:description/>
  <cp:lastModifiedBy>Biuro Rady</cp:lastModifiedBy>
  <cp:revision>37</cp:revision>
  <cp:lastPrinted>2021-09-17T10:51:00Z</cp:lastPrinted>
  <dcterms:created xsi:type="dcterms:W3CDTF">2017-11-15T12:17:00Z</dcterms:created>
  <dcterms:modified xsi:type="dcterms:W3CDTF">2021-09-17T10:51:00Z</dcterms:modified>
</cp:coreProperties>
</file>